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Cappell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 ATLANTIC REAL ESTATE FINANCE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1680 MICHIGAN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Real Estate Finance, Inc.</w:t>
              </w:r>
            </w:hyperlink>
            <w:r>
              <w:rPr/>
              <w:t xml:space="preserve"> [ </w:t>
            </w:r>
            <w:r>
              <w:rPr>
                <w:rFonts w:ascii="Times;serif" w:hAnsi="Times;serif"/>
                <w:color w:val="0000FF"/>
                <w:sz w:val="24"/>
                <w:shd w:fill="FFFFFF" w:val="clear"/>
              </w:rPr>
              <w:t>REFI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10.405</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466,706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(3) discrete transactions executed throughout the Transaction Date at prices that ranged from $10.32 to $10.42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Anthony Cappell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431" TargetMode="External"/><Relationship Id="rId5" Type="http://schemas.openxmlformats.org/officeDocument/2006/relationships/hyperlink" Target="http://www.sec.gov/cgi-bin/browse-edgar?action=getcompany&amp;CIK=0001867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3527</Characters>
  <CharactersWithSpaces>4105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